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C3" w:rsidRPr="00115995" w:rsidRDefault="00D115A7" w:rsidP="00115995">
      <w:pPr>
        <w:pStyle w:val="Heading1"/>
        <w:rPr>
          <w:szCs w:val="20"/>
        </w:rPr>
      </w:pPr>
      <w:r w:rsidRPr="00115995">
        <w:rPr>
          <w:szCs w:val="20"/>
        </w:rPr>
        <w:t>BUS 206 Milestone One Template</w:t>
      </w:r>
    </w:p>
    <w:p w:rsidR="00115995" w:rsidRPr="00115995" w:rsidRDefault="00115995" w:rsidP="00902C0E">
      <w:pPr>
        <w:suppressAutoHyphens/>
        <w:spacing w:after="0" w:line="240" w:lineRule="auto"/>
        <w:contextualSpacing/>
        <w:jc w:val="center"/>
        <w:rPr>
          <w:rFonts w:ascii="Calibri" w:hAnsi="Calibri"/>
          <w:b/>
          <w:szCs w:val="20"/>
        </w:rPr>
      </w:pPr>
    </w:p>
    <w:p w:rsidR="00111863" w:rsidRPr="00115995" w:rsidRDefault="00A625C3" w:rsidP="00902C0E">
      <w:pPr>
        <w:suppressAutoHyphens/>
        <w:spacing w:after="0" w:line="240" w:lineRule="auto"/>
        <w:contextualSpacing/>
        <w:rPr>
          <w:rFonts w:ascii="Calibri" w:hAnsi="Calibri"/>
          <w:szCs w:val="20"/>
        </w:rPr>
      </w:pPr>
      <w:r w:rsidRPr="00115995">
        <w:rPr>
          <w:rFonts w:ascii="Calibri" w:hAnsi="Calibri"/>
          <w:szCs w:val="20"/>
        </w:rPr>
        <w:t xml:space="preserve">To simplify completing this </w:t>
      </w:r>
      <w:r w:rsidR="00D115A7" w:rsidRPr="00115995">
        <w:rPr>
          <w:rFonts w:ascii="Calibri" w:hAnsi="Calibri"/>
          <w:szCs w:val="20"/>
        </w:rPr>
        <w:t>m</w:t>
      </w:r>
      <w:r w:rsidRPr="00115995">
        <w:rPr>
          <w:rFonts w:ascii="Calibri" w:hAnsi="Calibri"/>
          <w:szCs w:val="20"/>
        </w:rPr>
        <w:t xml:space="preserve">ilestone, </w:t>
      </w:r>
      <w:r w:rsidR="00C82416" w:rsidRPr="00115995">
        <w:rPr>
          <w:rFonts w:ascii="Calibri" w:hAnsi="Calibri"/>
          <w:szCs w:val="20"/>
        </w:rPr>
        <w:t>u</w:t>
      </w:r>
      <w:r w:rsidR="00D920A0" w:rsidRPr="00115995">
        <w:rPr>
          <w:rFonts w:ascii="Calibri" w:hAnsi="Calibri"/>
          <w:szCs w:val="20"/>
        </w:rPr>
        <w:t>tilize</w:t>
      </w:r>
      <w:r w:rsidRPr="00115995">
        <w:rPr>
          <w:rFonts w:ascii="Calibri" w:hAnsi="Calibri"/>
          <w:szCs w:val="20"/>
        </w:rPr>
        <w:t xml:space="preserve"> this template </w:t>
      </w:r>
      <w:r w:rsidR="00A03D47" w:rsidRPr="00115995">
        <w:rPr>
          <w:rFonts w:ascii="Calibri" w:hAnsi="Calibri"/>
          <w:szCs w:val="20"/>
        </w:rPr>
        <w:t xml:space="preserve">to help you </w:t>
      </w:r>
      <w:r w:rsidR="00111863" w:rsidRPr="00115995">
        <w:rPr>
          <w:rFonts w:ascii="Calibri" w:hAnsi="Calibri"/>
          <w:szCs w:val="20"/>
        </w:rPr>
        <w:t>write</w:t>
      </w:r>
      <w:r w:rsidR="00A03D47" w:rsidRPr="00115995">
        <w:rPr>
          <w:rFonts w:ascii="Calibri" w:hAnsi="Calibri"/>
          <w:szCs w:val="20"/>
        </w:rPr>
        <w:t xml:space="preserve"> your essay. You may </w:t>
      </w:r>
      <w:r w:rsidR="003D5E95" w:rsidRPr="00115995">
        <w:rPr>
          <w:rFonts w:ascii="Calibri" w:hAnsi="Calibri"/>
          <w:szCs w:val="20"/>
        </w:rPr>
        <w:t>use</w:t>
      </w:r>
      <w:r w:rsidR="00A03D47" w:rsidRPr="00115995">
        <w:rPr>
          <w:rFonts w:ascii="Calibri" w:hAnsi="Calibri"/>
          <w:szCs w:val="20"/>
        </w:rPr>
        <w:t xml:space="preserve"> each heading as a starter sentence and then </w:t>
      </w:r>
      <w:r w:rsidRPr="00115995">
        <w:rPr>
          <w:rFonts w:ascii="Calibri" w:hAnsi="Calibri"/>
          <w:szCs w:val="20"/>
        </w:rPr>
        <w:t>discuss the legal issues presented in the fact pattern, using the following term</w:t>
      </w:r>
      <w:r w:rsidR="00C82416" w:rsidRPr="00115995">
        <w:rPr>
          <w:rFonts w:ascii="Calibri" w:hAnsi="Calibri"/>
          <w:szCs w:val="20"/>
        </w:rPr>
        <w:t>s</w:t>
      </w:r>
      <w:r w:rsidRPr="00115995">
        <w:rPr>
          <w:rFonts w:ascii="Calibri" w:hAnsi="Calibri"/>
          <w:szCs w:val="20"/>
        </w:rPr>
        <w:t xml:space="preserve">. </w:t>
      </w:r>
      <w:r w:rsidR="00A03D47" w:rsidRPr="00115995">
        <w:rPr>
          <w:rFonts w:ascii="Calibri" w:hAnsi="Calibri"/>
          <w:szCs w:val="20"/>
        </w:rPr>
        <w:t>Be sure to</w:t>
      </w:r>
      <w:r w:rsidRPr="00115995">
        <w:rPr>
          <w:rFonts w:ascii="Calibri" w:hAnsi="Calibri"/>
          <w:szCs w:val="20"/>
        </w:rPr>
        <w:t xml:space="preserve"> explain and elaborate how</w:t>
      </w:r>
      <w:r w:rsidR="00A03D47" w:rsidRPr="00115995">
        <w:rPr>
          <w:rFonts w:ascii="Calibri" w:hAnsi="Calibri"/>
          <w:szCs w:val="20"/>
        </w:rPr>
        <w:t xml:space="preserve"> each term applies </w:t>
      </w:r>
      <w:r w:rsidRPr="00115995">
        <w:rPr>
          <w:rFonts w:ascii="Calibri" w:hAnsi="Calibri"/>
          <w:szCs w:val="20"/>
        </w:rPr>
        <w:t>to the story.</w:t>
      </w:r>
      <w:r w:rsidR="00D115A7" w:rsidRPr="00115995">
        <w:rPr>
          <w:rFonts w:ascii="Calibri" w:hAnsi="Calibri"/>
          <w:szCs w:val="20"/>
        </w:rPr>
        <w:t xml:space="preserve"> </w:t>
      </w:r>
      <w:r w:rsidR="00D920A0" w:rsidRPr="00115995">
        <w:rPr>
          <w:rFonts w:ascii="Calibri" w:hAnsi="Calibri"/>
          <w:szCs w:val="20"/>
        </w:rPr>
        <w:t xml:space="preserve">Be sure to incorporate the facts of the case into your explanation </w:t>
      </w:r>
      <w:r w:rsidR="00A03D47" w:rsidRPr="00115995">
        <w:rPr>
          <w:rFonts w:ascii="Calibri" w:hAnsi="Calibri"/>
          <w:szCs w:val="20"/>
        </w:rPr>
        <w:t xml:space="preserve">and analysis. </w:t>
      </w:r>
    </w:p>
    <w:p w:rsidR="00111863" w:rsidRPr="00115995" w:rsidRDefault="00111863" w:rsidP="00902C0E">
      <w:pPr>
        <w:suppressAutoHyphens/>
        <w:spacing w:after="0" w:line="240" w:lineRule="auto"/>
        <w:contextualSpacing/>
        <w:rPr>
          <w:rFonts w:ascii="Calibri" w:hAnsi="Calibri"/>
          <w:szCs w:val="20"/>
        </w:rPr>
      </w:pPr>
    </w:p>
    <w:p w:rsidR="00111863" w:rsidRPr="00115995" w:rsidRDefault="00111863" w:rsidP="00902C0E">
      <w:pPr>
        <w:suppressAutoHyphens/>
        <w:spacing w:after="0" w:line="240" w:lineRule="auto"/>
        <w:contextualSpacing/>
        <w:rPr>
          <w:rFonts w:ascii="Calibri" w:hAnsi="Calibri"/>
          <w:szCs w:val="20"/>
        </w:rPr>
      </w:pPr>
      <w:r w:rsidRPr="00115995">
        <w:rPr>
          <w:rFonts w:ascii="Calibri" w:hAnsi="Calibri"/>
          <w:szCs w:val="20"/>
        </w:rPr>
        <w:t xml:space="preserve">Remember that the document you submit should follow the formatting guidelines described in the Milestone </w:t>
      </w:r>
      <w:r w:rsidR="002919A1" w:rsidRPr="00115995">
        <w:rPr>
          <w:rFonts w:ascii="Calibri" w:hAnsi="Calibri"/>
          <w:szCs w:val="20"/>
        </w:rPr>
        <w:t>One</w:t>
      </w:r>
      <w:r w:rsidRPr="00115995">
        <w:rPr>
          <w:rFonts w:ascii="Calibri" w:hAnsi="Calibri"/>
          <w:szCs w:val="20"/>
        </w:rPr>
        <w:t xml:space="preserve"> Guidelines and Rubric document.</w:t>
      </w:r>
    </w:p>
    <w:p w:rsidR="00A03D47" w:rsidRPr="00115995" w:rsidRDefault="00A03D47" w:rsidP="00902C0E">
      <w:pPr>
        <w:suppressAutoHyphens/>
        <w:spacing w:after="0" w:line="240" w:lineRule="auto"/>
        <w:contextualSpacing/>
        <w:rPr>
          <w:rFonts w:ascii="Calibri" w:hAnsi="Calibri"/>
          <w:b/>
          <w:szCs w:val="20"/>
        </w:rPr>
      </w:pPr>
    </w:p>
    <w:p w:rsidR="00D920A0" w:rsidRPr="00115995" w:rsidRDefault="00BA5EFE" w:rsidP="00902C0E">
      <w:pPr>
        <w:suppressAutoHyphens/>
        <w:spacing w:after="0" w:line="240" w:lineRule="auto"/>
        <w:ind w:left="990" w:hanging="270"/>
        <w:contextualSpacing/>
        <w:rPr>
          <w:rFonts w:ascii="Calibri" w:hAnsi="Calibri"/>
          <w:szCs w:val="20"/>
        </w:rPr>
      </w:pPr>
      <w:r w:rsidRPr="00115995">
        <w:rPr>
          <w:rFonts w:ascii="Calibri" w:hAnsi="Calibri"/>
          <w:b/>
          <w:szCs w:val="20"/>
        </w:rPr>
        <w:t>A.</w:t>
      </w:r>
      <w:r w:rsidRPr="00115995">
        <w:rPr>
          <w:rFonts w:ascii="Calibri" w:hAnsi="Calibri"/>
          <w:szCs w:val="20"/>
        </w:rPr>
        <w:t xml:space="preserve"> </w:t>
      </w:r>
      <w:r w:rsidR="00D920A0" w:rsidRPr="00115995">
        <w:rPr>
          <w:rFonts w:ascii="Calibri" w:hAnsi="Calibri"/>
          <w:szCs w:val="20"/>
        </w:rPr>
        <w:t>The appropriate court for this lawsuit depends upon several factors</w:t>
      </w:r>
      <w:r w:rsidR="00656730" w:rsidRPr="00115995">
        <w:rPr>
          <w:rFonts w:ascii="Calibri" w:hAnsi="Calibri"/>
          <w:szCs w:val="20"/>
        </w:rPr>
        <w:t>. Three important considerations include</w:t>
      </w:r>
      <w:r w:rsidR="00EC0635" w:rsidRPr="00115995">
        <w:rPr>
          <w:rFonts w:ascii="Calibri" w:hAnsi="Calibri"/>
          <w:szCs w:val="20"/>
        </w:rPr>
        <w:t xml:space="preserve"> the following</w:t>
      </w:r>
      <w:r w:rsidR="00656730" w:rsidRPr="00115995">
        <w:rPr>
          <w:rFonts w:ascii="Calibri" w:hAnsi="Calibri"/>
          <w:szCs w:val="20"/>
        </w:rPr>
        <w:t>:</w:t>
      </w:r>
      <w:r w:rsidR="00D115A7" w:rsidRPr="00115995">
        <w:rPr>
          <w:rFonts w:ascii="Calibri" w:hAnsi="Calibri"/>
          <w:szCs w:val="20"/>
        </w:rPr>
        <w:t xml:space="preserve"> </w:t>
      </w:r>
    </w:p>
    <w:p w:rsidR="001C749C" w:rsidRPr="00115995" w:rsidRDefault="001C749C" w:rsidP="00902C0E">
      <w:pPr>
        <w:suppressAutoHyphens/>
        <w:spacing w:after="0" w:line="240" w:lineRule="auto"/>
        <w:ind w:left="990" w:hanging="270"/>
        <w:contextualSpacing/>
        <w:rPr>
          <w:rFonts w:ascii="Calibri" w:hAnsi="Calibri"/>
          <w:szCs w:val="20"/>
        </w:rPr>
      </w:pPr>
    </w:p>
    <w:p w:rsidR="00D920A0" w:rsidRPr="00115995" w:rsidRDefault="00A03D47" w:rsidP="00902C0E">
      <w:pPr>
        <w:pStyle w:val="ListParagraph"/>
        <w:numPr>
          <w:ilvl w:val="0"/>
          <w:numId w:val="10"/>
        </w:numPr>
        <w:suppressAutoHyphens/>
        <w:spacing w:after="0" w:line="240" w:lineRule="auto"/>
        <w:rPr>
          <w:rFonts w:ascii="Calibri" w:hAnsi="Calibri"/>
          <w:szCs w:val="20"/>
        </w:rPr>
      </w:pPr>
      <w:r w:rsidRPr="00115995">
        <w:rPr>
          <w:rFonts w:ascii="Calibri" w:hAnsi="Calibri"/>
          <w:b/>
          <w:szCs w:val="20"/>
        </w:rPr>
        <w:t>Personal</w:t>
      </w:r>
      <w:r w:rsidR="00A625C3" w:rsidRPr="00115995">
        <w:rPr>
          <w:rFonts w:ascii="Calibri" w:hAnsi="Calibri"/>
          <w:b/>
          <w:szCs w:val="20"/>
        </w:rPr>
        <w:t xml:space="preserve"> jurisdiction</w:t>
      </w:r>
      <w:r w:rsidR="00322FAE" w:rsidRPr="00115995">
        <w:rPr>
          <w:rFonts w:ascii="Calibri" w:hAnsi="Calibri"/>
          <w:b/>
          <w:szCs w:val="20"/>
        </w:rPr>
        <w:t>.</w:t>
      </w:r>
      <w:r w:rsidR="00D920A0" w:rsidRPr="00115995">
        <w:rPr>
          <w:rFonts w:ascii="Calibri" w:hAnsi="Calibri"/>
          <w:szCs w:val="20"/>
        </w:rPr>
        <w:t xml:space="preserve"> </w:t>
      </w:r>
      <w:r w:rsidR="00322FAE" w:rsidRPr="00115995">
        <w:rPr>
          <w:rFonts w:ascii="Calibri" w:hAnsi="Calibri"/>
          <w:szCs w:val="20"/>
        </w:rPr>
        <w:t>D</w:t>
      </w:r>
      <w:r w:rsidR="00D920A0" w:rsidRPr="00115995">
        <w:rPr>
          <w:rFonts w:ascii="Calibri" w:hAnsi="Calibri"/>
          <w:szCs w:val="20"/>
        </w:rPr>
        <w:t xml:space="preserve">efine </w:t>
      </w:r>
      <w:r w:rsidR="00086C2E" w:rsidRPr="00115995">
        <w:rPr>
          <w:rFonts w:ascii="Calibri" w:hAnsi="Calibri"/>
          <w:i/>
          <w:szCs w:val="20"/>
        </w:rPr>
        <w:t>personal jurisdiction</w:t>
      </w:r>
      <w:r w:rsidR="00086C2E" w:rsidRPr="00115995">
        <w:rPr>
          <w:rFonts w:ascii="Calibri" w:hAnsi="Calibri"/>
          <w:szCs w:val="20"/>
        </w:rPr>
        <w:t xml:space="preserve"> </w:t>
      </w:r>
      <w:r w:rsidR="00D920A0" w:rsidRPr="00115995">
        <w:rPr>
          <w:rFonts w:ascii="Calibri" w:hAnsi="Calibri"/>
          <w:szCs w:val="20"/>
        </w:rPr>
        <w:t>and explain how it applies to</w:t>
      </w:r>
      <w:r w:rsidR="00C82416" w:rsidRPr="00115995">
        <w:rPr>
          <w:rFonts w:ascii="Calibri" w:hAnsi="Calibri"/>
          <w:szCs w:val="20"/>
        </w:rPr>
        <w:t xml:space="preserve"> the facts of </w:t>
      </w:r>
      <w:r w:rsidR="00D920A0" w:rsidRPr="00115995">
        <w:rPr>
          <w:rFonts w:ascii="Calibri" w:hAnsi="Calibri"/>
          <w:szCs w:val="20"/>
        </w:rPr>
        <w:t>this case</w:t>
      </w:r>
      <w:r w:rsidR="00322FAE" w:rsidRPr="00115995">
        <w:rPr>
          <w:rFonts w:ascii="Calibri" w:hAnsi="Calibri"/>
          <w:szCs w:val="20"/>
        </w:rPr>
        <w:t>.</w:t>
      </w:r>
    </w:p>
    <w:p w:rsidR="00A625C3" w:rsidRPr="00115995" w:rsidRDefault="00A03D47" w:rsidP="00902C0E">
      <w:pPr>
        <w:pStyle w:val="ListParagraph"/>
        <w:numPr>
          <w:ilvl w:val="0"/>
          <w:numId w:val="10"/>
        </w:numPr>
        <w:suppressAutoHyphens/>
        <w:spacing w:after="0" w:line="240" w:lineRule="auto"/>
        <w:rPr>
          <w:rFonts w:ascii="Calibri" w:hAnsi="Calibri"/>
          <w:szCs w:val="20"/>
        </w:rPr>
      </w:pPr>
      <w:r w:rsidRPr="00115995">
        <w:rPr>
          <w:rFonts w:ascii="Calibri" w:hAnsi="Calibri"/>
          <w:b/>
          <w:szCs w:val="20"/>
        </w:rPr>
        <w:t>Subject</w:t>
      </w:r>
      <w:r w:rsidR="00A625C3" w:rsidRPr="00115995">
        <w:rPr>
          <w:rFonts w:ascii="Calibri" w:hAnsi="Calibri"/>
          <w:b/>
          <w:szCs w:val="20"/>
        </w:rPr>
        <w:t xml:space="preserve"> matter jurisdiction</w:t>
      </w:r>
      <w:r w:rsidR="00322FAE" w:rsidRPr="00115995">
        <w:rPr>
          <w:rFonts w:ascii="Calibri" w:hAnsi="Calibri"/>
          <w:b/>
          <w:szCs w:val="20"/>
        </w:rPr>
        <w:t>.</w:t>
      </w:r>
      <w:r w:rsidR="00D920A0" w:rsidRPr="00115995">
        <w:rPr>
          <w:rFonts w:ascii="Calibri" w:hAnsi="Calibri"/>
          <w:szCs w:val="20"/>
        </w:rPr>
        <w:t xml:space="preserve"> </w:t>
      </w:r>
      <w:r w:rsidR="00322FAE" w:rsidRPr="00115995">
        <w:rPr>
          <w:rFonts w:ascii="Calibri" w:hAnsi="Calibri"/>
          <w:szCs w:val="20"/>
        </w:rPr>
        <w:t>D</w:t>
      </w:r>
      <w:r w:rsidR="00D920A0" w:rsidRPr="00115995">
        <w:rPr>
          <w:rFonts w:ascii="Calibri" w:hAnsi="Calibri"/>
          <w:szCs w:val="20"/>
        </w:rPr>
        <w:t xml:space="preserve">efine </w:t>
      </w:r>
      <w:r w:rsidR="00086C2E" w:rsidRPr="00115995">
        <w:rPr>
          <w:rFonts w:ascii="Calibri" w:hAnsi="Calibri"/>
          <w:i/>
          <w:szCs w:val="20"/>
        </w:rPr>
        <w:t>subject matter jurisdiction</w:t>
      </w:r>
      <w:r w:rsidR="00086C2E" w:rsidRPr="00115995">
        <w:rPr>
          <w:rFonts w:ascii="Calibri" w:hAnsi="Calibri"/>
          <w:szCs w:val="20"/>
        </w:rPr>
        <w:t xml:space="preserve"> </w:t>
      </w:r>
      <w:r w:rsidR="00D920A0" w:rsidRPr="00115995">
        <w:rPr>
          <w:rFonts w:ascii="Calibri" w:hAnsi="Calibri"/>
          <w:szCs w:val="20"/>
        </w:rPr>
        <w:t>and explain how it applies to th</w:t>
      </w:r>
      <w:r w:rsidR="00C82416" w:rsidRPr="00115995">
        <w:rPr>
          <w:rFonts w:ascii="Calibri" w:hAnsi="Calibri"/>
          <w:szCs w:val="20"/>
        </w:rPr>
        <w:t>e facts of th</w:t>
      </w:r>
      <w:r w:rsidR="00322FAE" w:rsidRPr="00115995">
        <w:rPr>
          <w:rFonts w:ascii="Calibri" w:hAnsi="Calibri"/>
          <w:szCs w:val="20"/>
        </w:rPr>
        <w:t>is case.</w:t>
      </w:r>
    </w:p>
    <w:p w:rsidR="00A625C3" w:rsidRPr="00115995" w:rsidRDefault="00A03D47" w:rsidP="00902C0E">
      <w:pPr>
        <w:pStyle w:val="ListParagraph"/>
        <w:numPr>
          <w:ilvl w:val="0"/>
          <w:numId w:val="10"/>
        </w:numPr>
        <w:suppressAutoHyphens/>
        <w:spacing w:after="0" w:line="240" w:lineRule="auto"/>
        <w:rPr>
          <w:rFonts w:ascii="Calibri" w:hAnsi="Calibri"/>
          <w:szCs w:val="20"/>
        </w:rPr>
      </w:pPr>
      <w:r w:rsidRPr="00115995">
        <w:rPr>
          <w:rFonts w:ascii="Calibri" w:hAnsi="Calibri"/>
          <w:b/>
          <w:szCs w:val="20"/>
        </w:rPr>
        <w:t>Minimum</w:t>
      </w:r>
      <w:r w:rsidR="00A625C3" w:rsidRPr="00115995">
        <w:rPr>
          <w:rFonts w:ascii="Calibri" w:hAnsi="Calibri"/>
          <w:b/>
          <w:szCs w:val="20"/>
        </w:rPr>
        <w:t xml:space="preserve"> contacts</w:t>
      </w:r>
      <w:r w:rsidR="00322FAE" w:rsidRPr="00115995">
        <w:rPr>
          <w:rFonts w:ascii="Calibri" w:hAnsi="Calibri"/>
          <w:b/>
          <w:szCs w:val="20"/>
        </w:rPr>
        <w:t>.</w:t>
      </w:r>
      <w:r w:rsidR="00D920A0" w:rsidRPr="00115995">
        <w:rPr>
          <w:rFonts w:ascii="Calibri" w:hAnsi="Calibri"/>
          <w:szCs w:val="20"/>
        </w:rPr>
        <w:t xml:space="preserve"> </w:t>
      </w:r>
      <w:r w:rsidR="00322FAE" w:rsidRPr="00115995">
        <w:rPr>
          <w:rFonts w:ascii="Calibri" w:hAnsi="Calibri"/>
          <w:szCs w:val="20"/>
        </w:rPr>
        <w:t>D</w:t>
      </w:r>
      <w:r w:rsidR="00D920A0" w:rsidRPr="00115995">
        <w:rPr>
          <w:rFonts w:ascii="Calibri" w:hAnsi="Calibri"/>
          <w:szCs w:val="20"/>
        </w:rPr>
        <w:t>efine</w:t>
      </w:r>
      <w:r w:rsidR="00400B98" w:rsidRPr="00115995">
        <w:rPr>
          <w:rFonts w:ascii="Calibri" w:hAnsi="Calibri"/>
          <w:b/>
          <w:szCs w:val="20"/>
        </w:rPr>
        <w:t xml:space="preserve"> </w:t>
      </w:r>
      <w:r w:rsidR="00134912" w:rsidRPr="00115995">
        <w:rPr>
          <w:rFonts w:ascii="Calibri" w:hAnsi="Calibri"/>
          <w:i/>
          <w:szCs w:val="20"/>
        </w:rPr>
        <w:t>minimum contacts</w:t>
      </w:r>
      <w:r w:rsidR="00134912" w:rsidRPr="00115995">
        <w:rPr>
          <w:rFonts w:ascii="Calibri" w:hAnsi="Calibri"/>
          <w:szCs w:val="20"/>
        </w:rPr>
        <w:t xml:space="preserve"> </w:t>
      </w:r>
      <w:r w:rsidR="00D920A0" w:rsidRPr="00115995">
        <w:rPr>
          <w:rFonts w:ascii="Calibri" w:hAnsi="Calibri"/>
          <w:szCs w:val="20"/>
        </w:rPr>
        <w:t xml:space="preserve">and explain how </w:t>
      </w:r>
      <w:r w:rsidR="005D6CB1" w:rsidRPr="00115995">
        <w:rPr>
          <w:rFonts w:ascii="Calibri" w:hAnsi="Calibri"/>
          <w:szCs w:val="20"/>
        </w:rPr>
        <w:t xml:space="preserve">it </w:t>
      </w:r>
      <w:r w:rsidR="00D920A0" w:rsidRPr="00115995">
        <w:rPr>
          <w:rFonts w:ascii="Calibri" w:hAnsi="Calibri"/>
          <w:szCs w:val="20"/>
        </w:rPr>
        <w:t>applies to th</w:t>
      </w:r>
      <w:r w:rsidR="00C82416" w:rsidRPr="00115995">
        <w:rPr>
          <w:rFonts w:ascii="Calibri" w:hAnsi="Calibri"/>
          <w:szCs w:val="20"/>
        </w:rPr>
        <w:t>e facts of</w:t>
      </w:r>
      <w:r w:rsidR="00322FAE" w:rsidRPr="00115995">
        <w:rPr>
          <w:rFonts w:ascii="Calibri" w:hAnsi="Calibri"/>
          <w:szCs w:val="20"/>
        </w:rPr>
        <w:t xml:space="preserve"> case.</w:t>
      </w:r>
    </w:p>
    <w:p w:rsidR="001C749C" w:rsidRPr="00115995" w:rsidRDefault="001C749C" w:rsidP="00902C0E">
      <w:pPr>
        <w:suppressAutoHyphens/>
        <w:spacing w:after="0" w:line="240" w:lineRule="auto"/>
        <w:contextualSpacing/>
        <w:rPr>
          <w:rFonts w:ascii="Calibri" w:hAnsi="Calibri"/>
          <w:szCs w:val="20"/>
        </w:rPr>
      </w:pPr>
    </w:p>
    <w:p w:rsidR="00D115A7" w:rsidRPr="00115995" w:rsidRDefault="001C749C" w:rsidP="00902C0E">
      <w:pPr>
        <w:suppressAutoHyphens/>
        <w:spacing w:after="0" w:line="240" w:lineRule="auto"/>
        <w:ind w:left="270" w:firstLine="720"/>
        <w:contextualSpacing/>
        <w:rPr>
          <w:rFonts w:ascii="Calibri" w:hAnsi="Calibri"/>
          <w:szCs w:val="20"/>
        </w:rPr>
      </w:pPr>
      <w:r w:rsidRPr="00115995">
        <w:rPr>
          <w:rFonts w:ascii="Calibri" w:hAnsi="Calibri"/>
          <w:szCs w:val="20"/>
        </w:rPr>
        <w:t>(Chapter 3)</w:t>
      </w:r>
    </w:p>
    <w:p w:rsidR="001C749C" w:rsidRPr="00115995" w:rsidRDefault="001C749C" w:rsidP="00902C0E">
      <w:pPr>
        <w:suppressAutoHyphens/>
        <w:spacing w:after="0" w:line="240" w:lineRule="auto"/>
        <w:ind w:left="270" w:firstLine="720"/>
        <w:contextualSpacing/>
        <w:rPr>
          <w:rFonts w:ascii="Calibri" w:hAnsi="Calibri"/>
          <w:szCs w:val="20"/>
        </w:rPr>
      </w:pPr>
    </w:p>
    <w:p w:rsidR="00D920A0" w:rsidRPr="00115995" w:rsidRDefault="00BA5EFE" w:rsidP="00902C0E">
      <w:pPr>
        <w:suppressAutoHyphens/>
        <w:spacing w:after="0" w:line="240" w:lineRule="auto"/>
        <w:ind w:left="990" w:hanging="270"/>
        <w:contextualSpacing/>
        <w:rPr>
          <w:rFonts w:ascii="Calibri" w:hAnsi="Calibri"/>
          <w:szCs w:val="20"/>
        </w:rPr>
      </w:pPr>
      <w:r w:rsidRPr="00115995">
        <w:rPr>
          <w:rFonts w:ascii="Calibri" w:hAnsi="Calibri"/>
          <w:b/>
          <w:szCs w:val="20"/>
        </w:rPr>
        <w:t>B.</w:t>
      </w:r>
      <w:r w:rsidRPr="00115995">
        <w:rPr>
          <w:rFonts w:ascii="Calibri" w:hAnsi="Calibri"/>
          <w:szCs w:val="20"/>
        </w:rPr>
        <w:t xml:space="preserve"> </w:t>
      </w:r>
      <w:r w:rsidR="00D920A0" w:rsidRPr="00115995">
        <w:rPr>
          <w:rFonts w:ascii="Calibri" w:hAnsi="Calibri"/>
          <w:szCs w:val="20"/>
        </w:rPr>
        <w:t xml:space="preserve">Alternative </w:t>
      </w:r>
      <w:r w:rsidR="001C749C" w:rsidRPr="00115995">
        <w:rPr>
          <w:rFonts w:ascii="Calibri" w:hAnsi="Calibri"/>
          <w:szCs w:val="20"/>
        </w:rPr>
        <w:t>d</w:t>
      </w:r>
      <w:r w:rsidR="00D920A0" w:rsidRPr="00115995">
        <w:rPr>
          <w:rFonts w:ascii="Calibri" w:hAnsi="Calibri"/>
          <w:szCs w:val="20"/>
        </w:rPr>
        <w:t xml:space="preserve">ispute </w:t>
      </w:r>
      <w:r w:rsidR="001C749C" w:rsidRPr="00115995">
        <w:rPr>
          <w:rFonts w:ascii="Calibri" w:hAnsi="Calibri"/>
          <w:szCs w:val="20"/>
        </w:rPr>
        <w:t>r</w:t>
      </w:r>
      <w:r w:rsidR="00650B66" w:rsidRPr="00115995">
        <w:rPr>
          <w:rFonts w:ascii="Calibri" w:hAnsi="Calibri"/>
          <w:szCs w:val="20"/>
        </w:rPr>
        <w:t xml:space="preserve">esolution </w:t>
      </w:r>
      <w:r w:rsidR="001C749C" w:rsidRPr="00115995">
        <w:rPr>
          <w:rFonts w:ascii="Calibri" w:hAnsi="Calibri"/>
          <w:szCs w:val="20"/>
        </w:rPr>
        <w:t xml:space="preserve">(ADR) </w:t>
      </w:r>
      <w:r w:rsidR="00D920A0" w:rsidRPr="00115995">
        <w:rPr>
          <w:rFonts w:ascii="Calibri" w:hAnsi="Calibri"/>
          <w:szCs w:val="20"/>
        </w:rPr>
        <w:t>may be an option to resolve this dispute.</w:t>
      </w:r>
      <w:r w:rsidR="00D115A7" w:rsidRPr="00115995">
        <w:rPr>
          <w:rFonts w:ascii="Calibri" w:hAnsi="Calibri"/>
          <w:szCs w:val="20"/>
        </w:rPr>
        <w:t xml:space="preserve"> </w:t>
      </w:r>
    </w:p>
    <w:p w:rsidR="001C749C" w:rsidRPr="00115995" w:rsidRDefault="001C749C" w:rsidP="00902C0E">
      <w:pPr>
        <w:suppressAutoHyphens/>
        <w:spacing w:after="0" w:line="240" w:lineRule="auto"/>
        <w:ind w:left="990" w:hanging="270"/>
        <w:contextualSpacing/>
        <w:rPr>
          <w:rFonts w:ascii="Calibri" w:hAnsi="Calibri"/>
          <w:szCs w:val="20"/>
        </w:rPr>
      </w:pPr>
    </w:p>
    <w:p w:rsidR="00650B66" w:rsidRPr="00115995" w:rsidRDefault="00D920A0" w:rsidP="00902C0E">
      <w:pPr>
        <w:pStyle w:val="ListParagraph"/>
        <w:numPr>
          <w:ilvl w:val="0"/>
          <w:numId w:val="11"/>
        </w:numPr>
        <w:suppressAutoHyphens/>
        <w:spacing w:after="0" w:line="240" w:lineRule="auto"/>
        <w:rPr>
          <w:rFonts w:ascii="Calibri" w:hAnsi="Calibri"/>
          <w:szCs w:val="20"/>
        </w:rPr>
      </w:pPr>
      <w:r w:rsidRPr="00115995">
        <w:rPr>
          <w:rFonts w:ascii="Calibri" w:hAnsi="Calibri"/>
          <w:szCs w:val="20"/>
        </w:rPr>
        <w:t>Define ADR</w:t>
      </w:r>
      <w:r w:rsidR="006278E0" w:rsidRPr="00115995">
        <w:rPr>
          <w:rFonts w:ascii="Calibri" w:hAnsi="Calibri"/>
          <w:szCs w:val="20"/>
        </w:rPr>
        <w:t>.</w:t>
      </w:r>
    </w:p>
    <w:p w:rsidR="001C749C" w:rsidRPr="00115995" w:rsidRDefault="001C749C" w:rsidP="00902C0E">
      <w:pPr>
        <w:suppressAutoHyphens/>
        <w:spacing w:after="0" w:line="240" w:lineRule="auto"/>
        <w:contextualSpacing/>
        <w:rPr>
          <w:rFonts w:ascii="Calibri" w:hAnsi="Calibri"/>
          <w:szCs w:val="20"/>
        </w:rPr>
      </w:pPr>
    </w:p>
    <w:p w:rsidR="00D115A7" w:rsidRPr="00115995" w:rsidRDefault="001C749C" w:rsidP="00902C0E">
      <w:pPr>
        <w:suppressAutoHyphens/>
        <w:spacing w:after="0" w:line="240" w:lineRule="auto"/>
        <w:ind w:left="270" w:firstLine="720"/>
        <w:contextualSpacing/>
        <w:rPr>
          <w:rFonts w:ascii="Calibri" w:hAnsi="Calibri"/>
          <w:szCs w:val="20"/>
        </w:rPr>
      </w:pPr>
      <w:r w:rsidRPr="00115995">
        <w:rPr>
          <w:rFonts w:ascii="Calibri" w:hAnsi="Calibri"/>
          <w:szCs w:val="20"/>
        </w:rPr>
        <w:t>(Chapter 4)</w:t>
      </w:r>
    </w:p>
    <w:p w:rsidR="001C749C" w:rsidRPr="00115995" w:rsidRDefault="001C749C" w:rsidP="00902C0E">
      <w:pPr>
        <w:suppressAutoHyphens/>
        <w:spacing w:after="0" w:line="240" w:lineRule="auto"/>
        <w:contextualSpacing/>
        <w:rPr>
          <w:rFonts w:ascii="Calibri" w:hAnsi="Calibri"/>
          <w:szCs w:val="20"/>
        </w:rPr>
      </w:pPr>
    </w:p>
    <w:p w:rsidR="00A03D47" w:rsidRPr="00115995" w:rsidRDefault="001C749C" w:rsidP="00902C0E">
      <w:pPr>
        <w:suppressAutoHyphens/>
        <w:spacing w:after="0" w:line="240" w:lineRule="auto"/>
        <w:ind w:left="990" w:hanging="270"/>
        <w:contextualSpacing/>
        <w:rPr>
          <w:rFonts w:ascii="Calibri" w:hAnsi="Calibri"/>
          <w:szCs w:val="20"/>
        </w:rPr>
      </w:pPr>
      <w:r w:rsidRPr="00115995">
        <w:rPr>
          <w:rFonts w:ascii="Calibri" w:hAnsi="Calibri"/>
          <w:b/>
          <w:szCs w:val="20"/>
        </w:rPr>
        <w:t xml:space="preserve">C. </w:t>
      </w:r>
      <w:r w:rsidR="00A03D47" w:rsidRPr="00115995">
        <w:rPr>
          <w:rFonts w:ascii="Calibri" w:hAnsi="Calibri"/>
          <w:szCs w:val="20"/>
        </w:rPr>
        <w:t xml:space="preserve">Language on the Funny Face website appears to limit any claim filed to </w:t>
      </w:r>
      <w:r w:rsidR="00D920A0" w:rsidRPr="00115995">
        <w:rPr>
          <w:rFonts w:ascii="Calibri" w:hAnsi="Calibri"/>
          <w:szCs w:val="20"/>
        </w:rPr>
        <w:t xml:space="preserve">arbitration </w:t>
      </w:r>
      <w:r w:rsidR="00A03D47" w:rsidRPr="00115995">
        <w:rPr>
          <w:rFonts w:ascii="Calibri" w:hAnsi="Calibri"/>
          <w:szCs w:val="20"/>
        </w:rPr>
        <w:t>as a means of resolving the dispute.</w:t>
      </w:r>
      <w:r w:rsidR="00D115A7" w:rsidRPr="00115995">
        <w:rPr>
          <w:rFonts w:ascii="Calibri" w:hAnsi="Calibri"/>
          <w:szCs w:val="20"/>
        </w:rPr>
        <w:t xml:space="preserve"> </w:t>
      </w:r>
    </w:p>
    <w:p w:rsidR="001C749C" w:rsidRPr="00115995" w:rsidRDefault="001C749C" w:rsidP="00902C0E">
      <w:pPr>
        <w:suppressAutoHyphens/>
        <w:spacing w:after="0" w:line="240" w:lineRule="auto"/>
        <w:contextualSpacing/>
        <w:rPr>
          <w:rFonts w:ascii="Calibri" w:hAnsi="Calibri"/>
          <w:szCs w:val="20"/>
        </w:rPr>
      </w:pPr>
    </w:p>
    <w:p w:rsidR="00D920A0" w:rsidRPr="00115995" w:rsidRDefault="00A03D47" w:rsidP="00902C0E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="Calibri" w:hAnsi="Calibri"/>
          <w:szCs w:val="20"/>
        </w:rPr>
      </w:pPr>
      <w:r w:rsidRPr="00115995">
        <w:rPr>
          <w:rFonts w:ascii="Calibri" w:hAnsi="Calibri"/>
          <w:szCs w:val="20"/>
        </w:rPr>
        <w:t>Explain the pros and cons of arbitration for at least two parties to the case.</w:t>
      </w:r>
      <w:r w:rsidR="00D115A7" w:rsidRPr="00115995">
        <w:rPr>
          <w:rFonts w:ascii="Calibri" w:hAnsi="Calibri"/>
          <w:szCs w:val="20"/>
        </w:rPr>
        <w:t xml:space="preserve"> </w:t>
      </w:r>
    </w:p>
    <w:p w:rsidR="00A625C3" w:rsidRPr="00115995" w:rsidRDefault="00277F8D" w:rsidP="00902C0E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="Calibri" w:hAnsi="Calibri"/>
          <w:szCs w:val="20"/>
        </w:rPr>
      </w:pPr>
      <w:r w:rsidRPr="00115995">
        <w:rPr>
          <w:rFonts w:ascii="Calibri" w:hAnsi="Calibri"/>
          <w:szCs w:val="20"/>
        </w:rPr>
        <w:t>E</w:t>
      </w:r>
      <w:r w:rsidR="00D920A0" w:rsidRPr="00115995">
        <w:rPr>
          <w:rFonts w:ascii="Calibri" w:hAnsi="Calibri"/>
          <w:szCs w:val="20"/>
        </w:rPr>
        <w:t xml:space="preserve">xplain mediation and whether it has any benefits in this case. </w:t>
      </w:r>
    </w:p>
    <w:p w:rsidR="00D115A7" w:rsidRPr="00115995" w:rsidRDefault="00D115A7" w:rsidP="00902C0E">
      <w:pPr>
        <w:suppressAutoHyphens/>
        <w:spacing w:after="0" w:line="240" w:lineRule="auto"/>
        <w:contextualSpacing/>
        <w:rPr>
          <w:rFonts w:ascii="Calibri" w:hAnsi="Calibri"/>
          <w:szCs w:val="20"/>
        </w:rPr>
      </w:pPr>
    </w:p>
    <w:p w:rsidR="00A625C3" w:rsidRPr="00115995" w:rsidRDefault="00D920A0" w:rsidP="00902C0E">
      <w:pPr>
        <w:suppressAutoHyphens/>
        <w:spacing w:after="0" w:line="240" w:lineRule="auto"/>
        <w:ind w:left="990" w:hanging="270"/>
        <w:contextualSpacing/>
        <w:rPr>
          <w:rFonts w:ascii="Calibri" w:hAnsi="Calibri"/>
          <w:szCs w:val="20"/>
        </w:rPr>
      </w:pPr>
      <w:r w:rsidRPr="00115995">
        <w:rPr>
          <w:rFonts w:ascii="Calibri" w:hAnsi="Calibri"/>
          <w:b/>
          <w:szCs w:val="20"/>
        </w:rPr>
        <w:t>D</w:t>
      </w:r>
      <w:r w:rsidR="002919A1" w:rsidRPr="00115995">
        <w:rPr>
          <w:rFonts w:ascii="Calibri" w:hAnsi="Calibri"/>
          <w:b/>
          <w:szCs w:val="20"/>
        </w:rPr>
        <w:t>.</w:t>
      </w:r>
      <w:r w:rsidR="00650B66" w:rsidRPr="00115995">
        <w:rPr>
          <w:rFonts w:ascii="Calibri" w:hAnsi="Calibri"/>
          <w:b/>
          <w:szCs w:val="20"/>
        </w:rPr>
        <w:t>,</w:t>
      </w:r>
      <w:r w:rsidR="00277F8D" w:rsidRPr="00115995">
        <w:rPr>
          <w:rFonts w:ascii="Calibri" w:hAnsi="Calibri"/>
          <w:b/>
          <w:szCs w:val="20"/>
        </w:rPr>
        <w:t xml:space="preserve"> E</w:t>
      </w:r>
      <w:r w:rsidR="002919A1" w:rsidRPr="00115995">
        <w:rPr>
          <w:rFonts w:ascii="Calibri" w:hAnsi="Calibri"/>
          <w:b/>
          <w:szCs w:val="20"/>
        </w:rPr>
        <w:t>.,</w:t>
      </w:r>
      <w:r w:rsidR="00277F8D" w:rsidRPr="00115995">
        <w:rPr>
          <w:rFonts w:ascii="Calibri" w:hAnsi="Calibri"/>
          <w:b/>
          <w:szCs w:val="20"/>
        </w:rPr>
        <w:t xml:space="preserve"> </w:t>
      </w:r>
      <w:r w:rsidR="002919A1" w:rsidRPr="00115995">
        <w:rPr>
          <w:rFonts w:ascii="Calibri" w:hAnsi="Calibri"/>
          <w:b/>
          <w:szCs w:val="20"/>
        </w:rPr>
        <w:t xml:space="preserve">and </w:t>
      </w:r>
      <w:r w:rsidR="00277F8D" w:rsidRPr="00115995">
        <w:rPr>
          <w:rFonts w:ascii="Calibri" w:hAnsi="Calibri"/>
          <w:b/>
          <w:szCs w:val="20"/>
        </w:rPr>
        <w:t>F</w:t>
      </w:r>
      <w:r w:rsidR="002919A1" w:rsidRPr="00115995">
        <w:rPr>
          <w:rFonts w:ascii="Calibri" w:hAnsi="Calibri"/>
          <w:b/>
          <w:szCs w:val="20"/>
        </w:rPr>
        <w:t>.</w:t>
      </w:r>
      <w:r w:rsidR="00D115A7" w:rsidRPr="00115995">
        <w:rPr>
          <w:rFonts w:ascii="Calibri" w:hAnsi="Calibri"/>
          <w:b/>
          <w:szCs w:val="20"/>
        </w:rPr>
        <w:t xml:space="preserve"> </w:t>
      </w:r>
      <w:r w:rsidR="00C82416" w:rsidRPr="00115995">
        <w:rPr>
          <w:rFonts w:ascii="Calibri" w:hAnsi="Calibri"/>
          <w:szCs w:val="20"/>
        </w:rPr>
        <w:t>Chris, Matt and Ian could be subject to corporate criminal liability.</w:t>
      </w:r>
      <w:r w:rsidR="00D115A7" w:rsidRPr="00115995">
        <w:rPr>
          <w:rFonts w:ascii="Calibri" w:hAnsi="Calibri"/>
          <w:szCs w:val="20"/>
        </w:rPr>
        <w:t xml:space="preserve"> </w:t>
      </w:r>
      <w:r w:rsidRPr="00115995">
        <w:rPr>
          <w:rFonts w:ascii="Calibri" w:hAnsi="Calibri"/>
          <w:szCs w:val="20"/>
        </w:rPr>
        <w:t xml:space="preserve">The primary crime that </w:t>
      </w:r>
      <w:r w:rsidR="00277F8D" w:rsidRPr="00115995">
        <w:rPr>
          <w:rFonts w:ascii="Calibri" w:hAnsi="Calibri"/>
          <w:szCs w:val="20"/>
        </w:rPr>
        <w:t>exists in this case is that of f</w:t>
      </w:r>
      <w:r w:rsidR="00A625C3" w:rsidRPr="00115995">
        <w:rPr>
          <w:rFonts w:ascii="Calibri" w:hAnsi="Calibri"/>
          <w:szCs w:val="20"/>
        </w:rPr>
        <w:t>raud</w:t>
      </w:r>
      <w:r w:rsidR="00D37DE9" w:rsidRPr="00115995">
        <w:rPr>
          <w:rFonts w:ascii="Calibri" w:hAnsi="Calibri"/>
          <w:szCs w:val="20"/>
        </w:rPr>
        <w:t>.</w:t>
      </w:r>
    </w:p>
    <w:p w:rsidR="00D37DE9" w:rsidRPr="00115995" w:rsidRDefault="00D37DE9" w:rsidP="00902C0E">
      <w:pPr>
        <w:suppressAutoHyphens/>
        <w:spacing w:after="0" w:line="240" w:lineRule="auto"/>
        <w:ind w:left="990" w:hanging="270"/>
        <w:contextualSpacing/>
        <w:rPr>
          <w:rFonts w:ascii="Calibri" w:hAnsi="Calibri"/>
          <w:b/>
          <w:szCs w:val="20"/>
        </w:rPr>
      </w:pPr>
    </w:p>
    <w:p w:rsidR="00277F8D" w:rsidRPr="00115995" w:rsidRDefault="00277F8D" w:rsidP="00902C0E">
      <w:pPr>
        <w:pStyle w:val="ListParagraph"/>
        <w:numPr>
          <w:ilvl w:val="0"/>
          <w:numId w:val="13"/>
        </w:numPr>
        <w:suppressAutoHyphens/>
        <w:spacing w:after="0" w:line="240" w:lineRule="auto"/>
        <w:rPr>
          <w:rFonts w:ascii="Calibri" w:hAnsi="Calibri"/>
          <w:szCs w:val="20"/>
        </w:rPr>
      </w:pPr>
      <w:r w:rsidRPr="00115995">
        <w:rPr>
          <w:rFonts w:ascii="Calibri" w:hAnsi="Calibri"/>
          <w:szCs w:val="20"/>
        </w:rPr>
        <w:t xml:space="preserve">Define </w:t>
      </w:r>
      <w:r w:rsidR="00656730" w:rsidRPr="00115995">
        <w:rPr>
          <w:rFonts w:ascii="Calibri" w:hAnsi="Calibri"/>
          <w:i/>
          <w:szCs w:val="20"/>
        </w:rPr>
        <w:t>f</w:t>
      </w:r>
      <w:r w:rsidRPr="00115995">
        <w:rPr>
          <w:rFonts w:ascii="Calibri" w:hAnsi="Calibri"/>
          <w:i/>
          <w:szCs w:val="20"/>
        </w:rPr>
        <w:t>raud</w:t>
      </w:r>
      <w:r w:rsidRPr="00115995">
        <w:rPr>
          <w:rFonts w:ascii="Calibri" w:hAnsi="Calibri"/>
          <w:szCs w:val="20"/>
        </w:rPr>
        <w:t xml:space="preserve"> and why or why not one or more parties might be held responsible for this crime.</w:t>
      </w:r>
      <w:r w:rsidR="00D115A7" w:rsidRPr="00115995">
        <w:rPr>
          <w:rFonts w:ascii="Calibri" w:hAnsi="Calibri"/>
          <w:szCs w:val="20"/>
        </w:rPr>
        <w:t xml:space="preserve"> </w:t>
      </w:r>
    </w:p>
    <w:p w:rsidR="00C82416" w:rsidRPr="00115995" w:rsidRDefault="00277F8D" w:rsidP="00902C0E">
      <w:pPr>
        <w:pStyle w:val="ListParagraph"/>
        <w:numPr>
          <w:ilvl w:val="0"/>
          <w:numId w:val="13"/>
        </w:numPr>
        <w:suppressAutoHyphens/>
        <w:spacing w:after="0" w:line="240" w:lineRule="auto"/>
        <w:rPr>
          <w:rFonts w:ascii="Calibri" w:hAnsi="Calibri"/>
          <w:szCs w:val="20"/>
        </w:rPr>
      </w:pPr>
      <w:r w:rsidRPr="00115995">
        <w:rPr>
          <w:rFonts w:ascii="Calibri" w:hAnsi="Calibri"/>
          <w:szCs w:val="20"/>
        </w:rPr>
        <w:t xml:space="preserve">Can you identify any other </w:t>
      </w:r>
      <w:r w:rsidR="00656730" w:rsidRPr="00115995">
        <w:rPr>
          <w:rFonts w:ascii="Calibri" w:hAnsi="Calibri"/>
          <w:szCs w:val="20"/>
        </w:rPr>
        <w:t xml:space="preserve">defendants and/or </w:t>
      </w:r>
      <w:r w:rsidRPr="00115995">
        <w:rPr>
          <w:rFonts w:ascii="Calibri" w:hAnsi="Calibri"/>
          <w:szCs w:val="20"/>
        </w:rPr>
        <w:t>possible crimes in the story?</w:t>
      </w:r>
      <w:r w:rsidR="00D115A7" w:rsidRPr="00115995">
        <w:rPr>
          <w:rFonts w:ascii="Calibri" w:hAnsi="Calibri"/>
          <w:szCs w:val="20"/>
        </w:rPr>
        <w:t xml:space="preserve"> </w:t>
      </w:r>
      <w:r w:rsidRPr="00115995">
        <w:rPr>
          <w:rFonts w:ascii="Calibri" w:hAnsi="Calibri"/>
          <w:szCs w:val="20"/>
        </w:rPr>
        <w:t>Elaborate and explain</w:t>
      </w:r>
      <w:r w:rsidR="00D37DE9" w:rsidRPr="00115995">
        <w:rPr>
          <w:rFonts w:ascii="Calibri" w:hAnsi="Calibri"/>
          <w:szCs w:val="20"/>
        </w:rPr>
        <w:t>.</w:t>
      </w:r>
    </w:p>
    <w:p w:rsidR="00D37DE9" w:rsidRPr="00115995" w:rsidRDefault="00D37DE9" w:rsidP="00902C0E">
      <w:pPr>
        <w:suppressAutoHyphens/>
        <w:spacing w:after="0" w:line="240" w:lineRule="auto"/>
        <w:contextualSpacing/>
        <w:rPr>
          <w:rFonts w:ascii="Calibri" w:hAnsi="Calibri"/>
          <w:szCs w:val="20"/>
        </w:rPr>
      </w:pPr>
    </w:p>
    <w:p w:rsidR="00D115A7" w:rsidRPr="00115995" w:rsidRDefault="00D37DE9" w:rsidP="00902C0E">
      <w:pPr>
        <w:suppressAutoHyphens/>
        <w:spacing w:after="0" w:line="240" w:lineRule="auto"/>
        <w:ind w:left="270" w:firstLine="720"/>
        <w:contextualSpacing/>
        <w:rPr>
          <w:rFonts w:ascii="Calibri" w:hAnsi="Calibri"/>
          <w:szCs w:val="20"/>
        </w:rPr>
      </w:pPr>
      <w:r w:rsidRPr="00115995">
        <w:rPr>
          <w:rFonts w:ascii="Calibri" w:hAnsi="Calibri"/>
          <w:szCs w:val="20"/>
        </w:rPr>
        <w:t>(Chapter 7)</w:t>
      </w:r>
    </w:p>
    <w:p w:rsidR="00D37DE9" w:rsidRPr="00115995" w:rsidRDefault="00D37DE9" w:rsidP="00902C0E">
      <w:pPr>
        <w:suppressAutoHyphens/>
        <w:spacing w:after="0" w:line="240" w:lineRule="auto"/>
        <w:contextualSpacing/>
        <w:rPr>
          <w:rFonts w:ascii="Calibri" w:hAnsi="Calibri"/>
          <w:szCs w:val="20"/>
        </w:rPr>
      </w:pPr>
    </w:p>
    <w:p w:rsidR="004A26F1" w:rsidRPr="00115995" w:rsidRDefault="00277F8D" w:rsidP="00902C0E">
      <w:pPr>
        <w:suppressAutoHyphens/>
        <w:spacing w:after="0" w:line="240" w:lineRule="auto"/>
        <w:ind w:left="990" w:hanging="270"/>
        <w:contextualSpacing/>
        <w:rPr>
          <w:rFonts w:ascii="Calibri" w:hAnsi="Calibri"/>
          <w:szCs w:val="20"/>
        </w:rPr>
      </w:pPr>
      <w:r w:rsidRPr="00115995">
        <w:rPr>
          <w:rFonts w:ascii="Calibri" w:hAnsi="Calibri"/>
          <w:b/>
          <w:szCs w:val="20"/>
        </w:rPr>
        <w:t xml:space="preserve">G. </w:t>
      </w:r>
      <w:r w:rsidR="00115995">
        <w:rPr>
          <w:rFonts w:ascii="Calibri" w:hAnsi="Calibri"/>
          <w:szCs w:val="20"/>
        </w:rPr>
        <w:t>The ethical process of decision-</w:t>
      </w:r>
      <w:r w:rsidRPr="00115995">
        <w:rPr>
          <w:rFonts w:ascii="Calibri" w:hAnsi="Calibri"/>
          <w:szCs w:val="20"/>
        </w:rPr>
        <w:t>making involves consideration of three key elements.</w:t>
      </w:r>
      <w:r w:rsidR="00A03D47" w:rsidRPr="00115995">
        <w:rPr>
          <w:rFonts w:ascii="Calibri" w:hAnsi="Calibri"/>
          <w:szCs w:val="20"/>
        </w:rPr>
        <w:t xml:space="preserve"> </w:t>
      </w:r>
    </w:p>
    <w:p w:rsidR="00D37DE9" w:rsidRPr="00115995" w:rsidRDefault="00D37DE9" w:rsidP="00902C0E">
      <w:pPr>
        <w:suppressAutoHyphens/>
        <w:spacing w:after="0" w:line="240" w:lineRule="auto"/>
        <w:ind w:left="990" w:hanging="270"/>
        <w:contextualSpacing/>
        <w:rPr>
          <w:rFonts w:ascii="Calibri" w:hAnsi="Calibri"/>
          <w:b/>
          <w:szCs w:val="20"/>
        </w:rPr>
      </w:pPr>
    </w:p>
    <w:p w:rsidR="00277F8D" w:rsidRPr="00115995" w:rsidRDefault="00277F8D" w:rsidP="00902C0E">
      <w:pPr>
        <w:pStyle w:val="ListParagraph"/>
        <w:numPr>
          <w:ilvl w:val="0"/>
          <w:numId w:val="14"/>
        </w:numPr>
        <w:suppressAutoHyphens/>
        <w:spacing w:after="0" w:line="240" w:lineRule="auto"/>
        <w:rPr>
          <w:rFonts w:ascii="Calibri" w:hAnsi="Calibri"/>
          <w:szCs w:val="20"/>
        </w:rPr>
      </w:pPr>
      <w:r w:rsidRPr="00115995">
        <w:rPr>
          <w:rFonts w:ascii="Calibri" w:hAnsi="Calibri"/>
          <w:szCs w:val="20"/>
        </w:rPr>
        <w:t xml:space="preserve">Identify the elements and discuss how they apply to </w:t>
      </w:r>
      <w:r w:rsidR="00A03D47" w:rsidRPr="00115995">
        <w:rPr>
          <w:rFonts w:ascii="Calibri" w:hAnsi="Calibri"/>
          <w:szCs w:val="20"/>
        </w:rPr>
        <w:t xml:space="preserve">some of the facts of </w:t>
      </w:r>
      <w:r w:rsidRPr="00115995">
        <w:rPr>
          <w:rFonts w:ascii="Calibri" w:hAnsi="Calibri"/>
          <w:szCs w:val="20"/>
        </w:rPr>
        <w:t>this case</w:t>
      </w:r>
      <w:r w:rsidR="00A03D47" w:rsidRPr="00115995">
        <w:rPr>
          <w:rFonts w:ascii="Calibri" w:hAnsi="Calibri"/>
          <w:szCs w:val="20"/>
        </w:rPr>
        <w:t>.</w:t>
      </w:r>
      <w:r w:rsidR="00D115A7" w:rsidRPr="00115995">
        <w:rPr>
          <w:rFonts w:ascii="Calibri" w:hAnsi="Calibri"/>
          <w:szCs w:val="20"/>
        </w:rPr>
        <w:t xml:space="preserve"> </w:t>
      </w:r>
    </w:p>
    <w:p w:rsidR="00785C20" w:rsidRPr="00115995" w:rsidRDefault="00785C20" w:rsidP="00785C20">
      <w:pPr>
        <w:suppressAutoHyphens/>
        <w:spacing w:after="0" w:line="240" w:lineRule="auto"/>
        <w:rPr>
          <w:rFonts w:ascii="Calibri" w:hAnsi="Calibri"/>
          <w:szCs w:val="20"/>
        </w:rPr>
      </w:pPr>
      <w:bookmarkStart w:id="0" w:name="_GoBack"/>
      <w:bookmarkEnd w:id="0"/>
    </w:p>
    <w:sectPr w:rsidR="00785C20" w:rsidRPr="0011599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6AB" w:rsidRDefault="005476AB" w:rsidP="00D115A7">
      <w:pPr>
        <w:spacing w:after="0" w:line="240" w:lineRule="auto"/>
      </w:pPr>
      <w:r>
        <w:separator/>
      </w:r>
    </w:p>
  </w:endnote>
  <w:endnote w:type="continuationSeparator" w:id="0">
    <w:p w:rsidR="005476AB" w:rsidRDefault="005476AB" w:rsidP="00D1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6AB" w:rsidRDefault="005476AB" w:rsidP="00D115A7">
      <w:pPr>
        <w:spacing w:after="0" w:line="240" w:lineRule="auto"/>
      </w:pPr>
      <w:r>
        <w:separator/>
      </w:r>
    </w:p>
  </w:footnote>
  <w:footnote w:type="continuationSeparator" w:id="0">
    <w:p w:rsidR="005476AB" w:rsidRDefault="005476AB" w:rsidP="00D1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A7" w:rsidRDefault="00D115A7" w:rsidP="00D115A7">
    <w:pPr>
      <w:pStyle w:val="Header"/>
      <w:spacing w:after="200"/>
      <w:jc w:val="center"/>
    </w:pPr>
    <w:r>
      <w:rPr>
        <w:noProof/>
        <w:lang w:val="en-IN" w:eastAsia="en-IN"/>
      </w:rPr>
      <w:drawing>
        <wp:inline distT="0" distB="0" distL="0" distR="0" wp14:anchorId="272FE77B" wp14:editId="73D01540">
          <wp:extent cx="2743200" cy="409575"/>
          <wp:effectExtent l="0" t="0" r="0" b="9525"/>
          <wp:docPr id="1" name="Picture 1" descr="MP_SNHU_withQuill_Horizst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_SNHU_withQuill_Horizst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C43"/>
    <w:multiLevelType w:val="hybridMultilevel"/>
    <w:tmpl w:val="5F7EBE64"/>
    <w:lvl w:ilvl="0" w:tplc="C98E07F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7FD29C4"/>
    <w:multiLevelType w:val="hybridMultilevel"/>
    <w:tmpl w:val="FE5840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D97883"/>
    <w:multiLevelType w:val="hybridMultilevel"/>
    <w:tmpl w:val="32FE9698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15E63E1F"/>
    <w:multiLevelType w:val="hybridMultilevel"/>
    <w:tmpl w:val="F82677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C97CCA"/>
    <w:multiLevelType w:val="hybridMultilevel"/>
    <w:tmpl w:val="59B28A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3EE1B35"/>
    <w:multiLevelType w:val="hybridMultilevel"/>
    <w:tmpl w:val="9CC49380"/>
    <w:lvl w:ilvl="0" w:tplc="178E0EF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6575"/>
    <w:multiLevelType w:val="hybridMultilevel"/>
    <w:tmpl w:val="12DA7A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BB5D19"/>
    <w:multiLevelType w:val="hybridMultilevel"/>
    <w:tmpl w:val="9D0C7C42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42BD1067"/>
    <w:multiLevelType w:val="hybridMultilevel"/>
    <w:tmpl w:val="C57A5F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9036F"/>
    <w:multiLevelType w:val="hybridMultilevel"/>
    <w:tmpl w:val="E1BED2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92619"/>
    <w:multiLevelType w:val="hybridMultilevel"/>
    <w:tmpl w:val="7696D4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962353C"/>
    <w:multiLevelType w:val="hybridMultilevel"/>
    <w:tmpl w:val="04768A2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AC55B2A"/>
    <w:multiLevelType w:val="hybridMultilevel"/>
    <w:tmpl w:val="4E6A8A38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6F5B3B61"/>
    <w:multiLevelType w:val="hybridMultilevel"/>
    <w:tmpl w:val="5436124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C3"/>
    <w:rsid w:val="00086C2E"/>
    <w:rsid w:val="000B6EEC"/>
    <w:rsid w:val="0011083F"/>
    <w:rsid w:val="00111863"/>
    <w:rsid w:val="00115995"/>
    <w:rsid w:val="00134912"/>
    <w:rsid w:val="001C749C"/>
    <w:rsid w:val="001E3684"/>
    <w:rsid w:val="00277F8D"/>
    <w:rsid w:val="002919A1"/>
    <w:rsid w:val="002E26A8"/>
    <w:rsid w:val="00322FAE"/>
    <w:rsid w:val="003469B9"/>
    <w:rsid w:val="00392F59"/>
    <w:rsid w:val="003D0497"/>
    <w:rsid w:val="003D5E95"/>
    <w:rsid w:val="00400B98"/>
    <w:rsid w:val="0044482D"/>
    <w:rsid w:val="004A26F1"/>
    <w:rsid w:val="005476AB"/>
    <w:rsid w:val="005818B1"/>
    <w:rsid w:val="005D2C93"/>
    <w:rsid w:val="005D6CB1"/>
    <w:rsid w:val="006278E0"/>
    <w:rsid w:val="00650B66"/>
    <w:rsid w:val="00656730"/>
    <w:rsid w:val="007118CE"/>
    <w:rsid w:val="007341CF"/>
    <w:rsid w:val="00785C20"/>
    <w:rsid w:val="007F4B55"/>
    <w:rsid w:val="00902C0E"/>
    <w:rsid w:val="00991DC7"/>
    <w:rsid w:val="009E14F3"/>
    <w:rsid w:val="00A033BF"/>
    <w:rsid w:val="00A03D47"/>
    <w:rsid w:val="00A47855"/>
    <w:rsid w:val="00A625C3"/>
    <w:rsid w:val="00A8138A"/>
    <w:rsid w:val="00BA5EFE"/>
    <w:rsid w:val="00BD2A9F"/>
    <w:rsid w:val="00C81A23"/>
    <w:rsid w:val="00C82416"/>
    <w:rsid w:val="00CC1C3C"/>
    <w:rsid w:val="00CF2310"/>
    <w:rsid w:val="00D115A7"/>
    <w:rsid w:val="00D37DE9"/>
    <w:rsid w:val="00D920A0"/>
    <w:rsid w:val="00DA188C"/>
    <w:rsid w:val="00DD1CB8"/>
    <w:rsid w:val="00E00B73"/>
    <w:rsid w:val="00E0137A"/>
    <w:rsid w:val="00E32EA7"/>
    <w:rsid w:val="00E958BB"/>
    <w:rsid w:val="00EC0635"/>
    <w:rsid w:val="00ED67F7"/>
    <w:rsid w:val="00FC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11E2C8-F60E-414B-B4FD-F0366850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995"/>
    <w:pPr>
      <w:suppressAutoHyphens/>
      <w:spacing w:after="0" w:line="240" w:lineRule="auto"/>
      <w:contextualSpacing/>
      <w:jc w:val="center"/>
      <w:outlineLvl w:val="0"/>
    </w:pPr>
    <w:rPr>
      <w:rFonts w:ascii="Calibri" w:hAnsi="Calibr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0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11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15A7"/>
  </w:style>
  <w:style w:type="paragraph" w:styleId="Footer">
    <w:name w:val="footer"/>
    <w:basedOn w:val="Normal"/>
    <w:link w:val="FooterChar"/>
    <w:uiPriority w:val="99"/>
    <w:unhideWhenUsed/>
    <w:rsid w:val="00D11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5A7"/>
  </w:style>
  <w:style w:type="character" w:customStyle="1" w:styleId="Heading1Char">
    <w:name w:val="Heading 1 Char"/>
    <w:basedOn w:val="DefaultParagraphFont"/>
    <w:link w:val="Heading1"/>
    <w:uiPriority w:val="9"/>
    <w:rsid w:val="00115995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7F6D1A260A4394C18F5AF72445EA" ma:contentTypeVersion="3" ma:contentTypeDescription="Create a new document." ma:contentTypeScope="" ma:versionID="d6a723735a0ade9a92961b83aee31d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45bd7673956a623930e5662e321f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C535A-FE23-4330-8373-E79757AF0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29FD8-8BAA-4D7E-819A-D9130AA7E2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35AE31-D069-4DFD-AF12-D5A2EE31E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NH University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Sanok, Ann</dc:creator>
  <cp:lastModifiedBy>Windows User</cp:lastModifiedBy>
  <cp:revision>3</cp:revision>
  <dcterms:created xsi:type="dcterms:W3CDTF">2016-05-17T14:05:00Z</dcterms:created>
  <dcterms:modified xsi:type="dcterms:W3CDTF">2019-11-19T11:43:00Z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0x01010019267F6D1A260A4394C18F5AF72445EA</vt:lpwstr>
  </property>
</Properties>
</file>